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C5" w:rsidRPr="004B7204" w:rsidRDefault="005928C5" w:rsidP="00367E7B">
      <w:pPr>
        <w:rPr>
          <w:lang w:val="sr-Cyrl-CS"/>
        </w:rPr>
      </w:pPr>
      <w:r w:rsidRPr="004B7204">
        <w:rPr>
          <w:b/>
          <w:lang w:val="sr-Cyrl-CS"/>
        </w:rPr>
        <w:t>Табела 9.1.</w:t>
      </w:r>
      <w:r w:rsidRPr="004B7204">
        <w:rPr>
          <w:lang w:val="sr-Cyrl-CS"/>
        </w:rPr>
        <w:t xml:space="preserve"> Научне, уметничке и стручне квалификације наставника и задуже</w:t>
      </w:r>
      <w:r w:rsidRPr="004B7204">
        <w:t>њ</w:t>
      </w:r>
      <w:r w:rsidRPr="004B7204">
        <w:rPr>
          <w:lang w:val="sr-Cyrl-CS"/>
        </w:rPr>
        <w:t>а у настави</w:t>
      </w:r>
    </w:p>
    <w:p w:rsidR="005928C5" w:rsidRPr="004B7204" w:rsidRDefault="005928C5" w:rsidP="00367E7B">
      <w:pPr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1091"/>
        <w:gridCol w:w="139"/>
        <w:gridCol w:w="979"/>
        <w:gridCol w:w="846"/>
        <w:gridCol w:w="288"/>
        <w:gridCol w:w="467"/>
        <w:gridCol w:w="1116"/>
        <w:gridCol w:w="593"/>
        <w:gridCol w:w="1711"/>
        <w:gridCol w:w="1008"/>
      </w:tblGrid>
      <w:tr w:rsidR="005928C5" w:rsidRPr="00DF668E" w:rsidTr="00DF668E">
        <w:tc>
          <w:tcPr>
            <w:tcW w:w="3961" w:type="dxa"/>
            <w:gridSpan w:val="6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4895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 xml:space="preserve">Миле </w:t>
            </w:r>
            <w:r w:rsidRPr="00DF668E">
              <w:rPr>
                <w:sz w:val="18"/>
                <w:szCs w:val="18"/>
                <w:lang w:val="sr-Cyrl-CS"/>
              </w:rPr>
              <w:t xml:space="preserve">В. </w:t>
            </w:r>
            <w:r w:rsidRPr="00DF668E">
              <w:rPr>
                <w:sz w:val="18"/>
                <w:szCs w:val="18"/>
              </w:rPr>
              <w:t>Савић</w:t>
            </w:r>
          </w:p>
        </w:tc>
      </w:tr>
      <w:tr w:rsidR="005928C5" w:rsidRPr="00DF668E" w:rsidTr="00DF668E">
        <w:tc>
          <w:tcPr>
            <w:tcW w:w="3961" w:type="dxa"/>
            <w:gridSpan w:val="6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  <w:lang w:val="sr-Cyrl-CS"/>
              </w:rPr>
              <w:t>Звање</w:t>
            </w:r>
          </w:p>
        </w:tc>
        <w:tc>
          <w:tcPr>
            <w:tcW w:w="4895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редовни професор</w:t>
            </w:r>
          </w:p>
        </w:tc>
      </w:tr>
      <w:tr w:rsidR="005928C5" w:rsidRPr="00DF668E" w:rsidTr="00DF668E">
        <w:tc>
          <w:tcPr>
            <w:tcW w:w="3961" w:type="dxa"/>
            <w:gridSpan w:val="6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895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Учитељски факултет Универзитета у Београду (2003)</w:t>
            </w:r>
          </w:p>
        </w:tc>
      </w:tr>
      <w:tr w:rsidR="005928C5" w:rsidRPr="00DF668E" w:rsidTr="00DF668E">
        <w:tc>
          <w:tcPr>
            <w:tcW w:w="3961" w:type="dxa"/>
            <w:gridSpan w:val="6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895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</w:t>
            </w:r>
          </w:p>
        </w:tc>
      </w:tr>
      <w:tr w:rsidR="005928C5" w:rsidRPr="00DF668E" w:rsidTr="00DF668E">
        <w:tc>
          <w:tcPr>
            <w:tcW w:w="8856" w:type="dxa"/>
            <w:gridSpan w:val="11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</w:rPr>
              <w:t>Академска каријера</w:t>
            </w:r>
          </w:p>
        </w:tc>
      </w:tr>
      <w:tr w:rsidR="005928C5" w:rsidRPr="00DF668E" w:rsidTr="00DF668E">
        <w:tc>
          <w:tcPr>
            <w:tcW w:w="1848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</w:p>
        </w:tc>
        <w:tc>
          <w:tcPr>
            <w:tcW w:w="979" w:type="dxa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 xml:space="preserve">Година </w:t>
            </w:r>
          </w:p>
        </w:tc>
        <w:tc>
          <w:tcPr>
            <w:tcW w:w="3310" w:type="dxa"/>
            <w:gridSpan w:val="5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 xml:space="preserve">Институција </w:t>
            </w:r>
          </w:p>
        </w:tc>
        <w:tc>
          <w:tcPr>
            <w:tcW w:w="2719" w:type="dxa"/>
            <w:gridSpan w:val="2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 xml:space="preserve">Област </w:t>
            </w:r>
          </w:p>
        </w:tc>
      </w:tr>
      <w:tr w:rsidR="005928C5" w:rsidRPr="00DF668E" w:rsidTr="00DF668E">
        <w:tc>
          <w:tcPr>
            <w:tcW w:w="1848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Избор у звање</w:t>
            </w:r>
          </w:p>
        </w:tc>
        <w:tc>
          <w:tcPr>
            <w:tcW w:w="979" w:type="dxa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2003.</w:t>
            </w:r>
          </w:p>
        </w:tc>
        <w:tc>
          <w:tcPr>
            <w:tcW w:w="3310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Учитељски факултет</w:t>
            </w:r>
          </w:p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Универзит у Београду</w:t>
            </w:r>
          </w:p>
        </w:tc>
        <w:tc>
          <w:tcPr>
            <w:tcW w:w="2719" w:type="dxa"/>
            <w:gridSpan w:val="2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</w:t>
            </w:r>
          </w:p>
        </w:tc>
      </w:tr>
      <w:tr w:rsidR="005928C5" w:rsidRPr="00DF668E" w:rsidTr="00DF668E">
        <w:tc>
          <w:tcPr>
            <w:tcW w:w="1848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Докторат</w:t>
            </w:r>
          </w:p>
        </w:tc>
        <w:tc>
          <w:tcPr>
            <w:tcW w:w="979" w:type="dxa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1995.</w:t>
            </w:r>
          </w:p>
        </w:tc>
        <w:tc>
          <w:tcPr>
            <w:tcW w:w="3310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719" w:type="dxa"/>
            <w:gridSpan w:val="2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</w:t>
            </w:r>
          </w:p>
        </w:tc>
      </w:tr>
      <w:tr w:rsidR="005928C5" w:rsidRPr="00DF668E" w:rsidTr="00DF668E">
        <w:tc>
          <w:tcPr>
            <w:tcW w:w="1848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Специјализација</w:t>
            </w:r>
          </w:p>
        </w:tc>
        <w:tc>
          <w:tcPr>
            <w:tcW w:w="979" w:type="dxa"/>
          </w:tcPr>
          <w:p w:rsidR="005928C5" w:rsidRPr="00DF668E" w:rsidRDefault="005928C5" w:rsidP="004B7204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  <w:lang w:val="sr-Cyrl-CS"/>
              </w:rPr>
              <w:t>/</w:t>
            </w:r>
          </w:p>
        </w:tc>
        <w:tc>
          <w:tcPr>
            <w:tcW w:w="3310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  <w:lang w:val="sr-Cyrl-CS"/>
              </w:rPr>
              <w:t>/</w:t>
            </w:r>
          </w:p>
        </w:tc>
        <w:tc>
          <w:tcPr>
            <w:tcW w:w="2719" w:type="dxa"/>
            <w:gridSpan w:val="2"/>
          </w:tcPr>
          <w:p w:rsidR="005928C5" w:rsidRPr="00DF668E" w:rsidRDefault="005928C5" w:rsidP="004B7204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  <w:lang w:val="sr-Cyrl-CS"/>
              </w:rPr>
              <w:t>/</w:t>
            </w:r>
          </w:p>
        </w:tc>
      </w:tr>
      <w:tr w:rsidR="005928C5" w:rsidRPr="00DF668E" w:rsidTr="00DF668E">
        <w:tc>
          <w:tcPr>
            <w:tcW w:w="1848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Магистратура</w:t>
            </w:r>
          </w:p>
        </w:tc>
        <w:tc>
          <w:tcPr>
            <w:tcW w:w="979" w:type="dxa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1991.</w:t>
            </w:r>
          </w:p>
        </w:tc>
        <w:tc>
          <w:tcPr>
            <w:tcW w:w="3310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719" w:type="dxa"/>
            <w:gridSpan w:val="2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</w:t>
            </w:r>
          </w:p>
        </w:tc>
      </w:tr>
      <w:tr w:rsidR="005928C5" w:rsidRPr="00DF668E" w:rsidTr="00DF668E">
        <w:tc>
          <w:tcPr>
            <w:tcW w:w="1848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Диплома</w:t>
            </w:r>
          </w:p>
        </w:tc>
        <w:tc>
          <w:tcPr>
            <w:tcW w:w="979" w:type="dxa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1984.</w:t>
            </w:r>
          </w:p>
        </w:tc>
        <w:tc>
          <w:tcPr>
            <w:tcW w:w="3310" w:type="dxa"/>
            <w:gridSpan w:val="5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719" w:type="dxa"/>
            <w:gridSpan w:val="2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</w:t>
            </w:r>
          </w:p>
        </w:tc>
      </w:tr>
      <w:tr w:rsidR="005928C5" w:rsidRPr="00DF668E" w:rsidTr="00DF668E">
        <w:tc>
          <w:tcPr>
            <w:tcW w:w="8856" w:type="dxa"/>
            <w:gridSpan w:val="11"/>
          </w:tcPr>
          <w:p w:rsidR="005928C5" w:rsidRPr="006E5A99" w:rsidRDefault="005928C5" w:rsidP="006E5A99">
            <w:pPr>
              <w:rPr>
                <w:b/>
                <w:lang w:val="sr-Latn-RS"/>
              </w:rPr>
            </w:pPr>
            <w:r w:rsidRPr="00DF668E">
              <w:rPr>
                <w:b/>
                <w:lang w:val="sr-Cyrl-CS"/>
              </w:rPr>
              <w:t xml:space="preserve">Списак предмета које наставник држи </w:t>
            </w:r>
            <w:r w:rsidRPr="00DF668E">
              <w:rPr>
                <w:b/>
                <w:lang w:val="ru-RU"/>
              </w:rPr>
              <w:t>на студијама првог и другог нивоа</w:t>
            </w:r>
            <w:r w:rsidR="006E5A99">
              <w:rPr>
                <w:b/>
                <w:lang w:val="sr-Latn-RS"/>
              </w:rPr>
              <w:t xml:space="preserve">        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367E7B">
            <w:pPr>
              <w:rPr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iCs/>
                <w:lang w:val="sr-Cyrl-CS"/>
              </w:rPr>
              <w:t xml:space="preserve">назив предмета </w:t>
            </w:r>
          </w:p>
        </w:tc>
        <w:tc>
          <w:tcPr>
            <w:tcW w:w="3420" w:type="dxa"/>
            <w:gridSpan w:val="3"/>
          </w:tcPr>
          <w:p w:rsidR="005928C5" w:rsidRPr="00DF668E" w:rsidRDefault="005928C5" w:rsidP="00367E7B">
            <w:pPr>
              <w:rPr>
                <w:lang w:val="ru-RU"/>
              </w:rPr>
            </w:pPr>
            <w:r w:rsidRPr="00DF668E">
              <w:rPr>
                <w:iCs/>
                <w:lang w:val="sr-Cyrl-CS"/>
              </w:rPr>
              <w:t xml:space="preserve">Назив </w:t>
            </w:r>
            <w:r w:rsidRPr="00DF668E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1008" w:type="dxa"/>
          </w:tcPr>
          <w:p w:rsidR="005928C5" w:rsidRPr="00DF668E" w:rsidRDefault="005928C5" w:rsidP="00367E7B">
            <w:pPr>
              <w:rPr>
                <w:lang w:val="en-US"/>
              </w:rPr>
            </w:pPr>
            <w:r w:rsidRPr="00DF668E">
              <w:rPr>
                <w:lang w:val="en-US"/>
              </w:rPr>
              <w:t xml:space="preserve">Часова активне наставе 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numPr>
                <w:ilvl w:val="0"/>
                <w:numId w:val="2"/>
              </w:numPr>
              <w:rPr>
                <w:sz w:val="18"/>
                <w:szCs w:val="18"/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2D65A5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</w:t>
            </w:r>
            <w:r>
              <w:rPr>
                <w:sz w:val="18"/>
                <w:szCs w:val="18"/>
              </w:rPr>
              <w:t>с</w:t>
            </w:r>
            <w:r w:rsidRPr="00DF668E">
              <w:rPr>
                <w:sz w:val="18"/>
                <w:szCs w:val="18"/>
              </w:rPr>
              <w:t>офија са етиком</w:t>
            </w:r>
          </w:p>
        </w:tc>
        <w:tc>
          <w:tcPr>
            <w:tcW w:w="3420" w:type="dxa"/>
            <w:gridSpan w:val="3"/>
          </w:tcPr>
          <w:p w:rsidR="005928C5" w:rsidRPr="003C220B" w:rsidRDefault="005928C5" w:rsidP="003C22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учитеља</w:t>
            </w:r>
          </w:p>
        </w:tc>
        <w:tc>
          <w:tcPr>
            <w:tcW w:w="1008" w:type="dxa"/>
            <w:vAlign w:val="center"/>
          </w:tcPr>
          <w:p w:rsidR="005928C5" w:rsidRPr="00DF668E" w:rsidRDefault="005928C5" w:rsidP="00DF668E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numPr>
                <w:ilvl w:val="0"/>
                <w:numId w:val="2"/>
              </w:numPr>
              <w:rPr>
                <w:sz w:val="18"/>
                <w:szCs w:val="18"/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A56460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 са етиком</w:t>
            </w:r>
          </w:p>
        </w:tc>
        <w:tc>
          <w:tcPr>
            <w:tcW w:w="3420" w:type="dxa"/>
            <w:gridSpan w:val="3"/>
          </w:tcPr>
          <w:p w:rsidR="005928C5" w:rsidRPr="00965D97" w:rsidRDefault="005928C5" w:rsidP="00A56460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васпитача</w:t>
            </w:r>
          </w:p>
        </w:tc>
        <w:tc>
          <w:tcPr>
            <w:tcW w:w="1008" w:type="dxa"/>
            <w:vAlign w:val="center"/>
          </w:tcPr>
          <w:p w:rsidR="005928C5" w:rsidRPr="00DF668E" w:rsidRDefault="005928C5" w:rsidP="00DF668E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numPr>
                <w:ilvl w:val="0"/>
                <w:numId w:val="2"/>
              </w:numPr>
              <w:rPr>
                <w:sz w:val="18"/>
                <w:szCs w:val="18"/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A56460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Филозофија васпитања и обр</w:t>
            </w:r>
            <w:r w:rsidRPr="00DF668E">
              <w:rPr>
                <w:sz w:val="18"/>
                <w:szCs w:val="18"/>
                <w:lang w:val="sr-Cyrl-CS"/>
              </w:rPr>
              <w:t>а</w:t>
            </w:r>
            <w:r w:rsidRPr="00DF668E">
              <w:rPr>
                <w:sz w:val="18"/>
                <w:szCs w:val="18"/>
              </w:rPr>
              <w:t>зовања</w:t>
            </w:r>
          </w:p>
        </w:tc>
        <w:tc>
          <w:tcPr>
            <w:tcW w:w="3420" w:type="dxa"/>
            <w:gridSpan w:val="3"/>
          </w:tcPr>
          <w:p w:rsidR="005928C5" w:rsidRPr="007D70F8" w:rsidRDefault="005928C5" w:rsidP="00A56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учитеља</w:t>
            </w:r>
            <w:r>
              <w:rPr>
                <w:sz w:val="18"/>
                <w:szCs w:val="18"/>
              </w:rPr>
              <w:t>, OAС за образовање васпитача</w:t>
            </w:r>
          </w:p>
        </w:tc>
        <w:tc>
          <w:tcPr>
            <w:tcW w:w="1008" w:type="dxa"/>
            <w:vAlign w:val="center"/>
          </w:tcPr>
          <w:p w:rsidR="005928C5" w:rsidRPr="008A56C0" w:rsidRDefault="00C14ABB" w:rsidP="00DF66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numPr>
                <w:ilvl w:val="0"/>
                <w:numId w:val="2"/>
              </w:numPr>
              <w:rPr>
                <w:sz w:val="18"/>
                <w:szCs w:val="18"/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4B7204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>Увод у логику и научни метод</w:t>
            </w:r>
          </w:p>
        </w:tc>
        <w:tc>
          <w:tcPr>
            <w:tcW w:w="3420" w:type="dxa"/>
            <w:gridSpan w:val="3"/>
          </w:tcPr>
          <w:p w:rsidR="005928C5" w:rsidRPr="000827B1" w:rsidRDefault="005928C5" w:rsidP="004B7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ОАС за образовање учитеља</w:t>
            </w:r>
            <w:r>
              <w:rPr>
                <w:sz w:val="18"/>
                <w:szCs w:val="18"/>
              </w:rPr>
              <w:t>, OAС за образовање васпитача</w:t>
            </w:r>
          </w:p>
        </w:tc>
        <w:tc>
          <w:tcPr>
            <w:tcW w:w="1008" w:type="dxa"/>
            <w:vAlign w:val="center"/>
          </w:tcPr>
          <w:p w:rsidR="005928C5" w:rsidRPr="00E70DBE" w:rsidRDefault="00C14ABB" w:rsidP="00DF66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numPr>
                <w:ilvl w:val="0"/>
                <w:numId w:val="2"/>
              </w:numPr>
              <w:rPr>
                <w:sz w:val="18"/>
                <w:szCs w:val="18"/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4E0806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Етички аспекти образовања</w:t>
            </w:r>
          </w:p>
        </w:tc>
        <w:tc>
          <w:tcPr>
            <w:tcW w:w="3420" w:type="dxa"/>
            <w:gridSpan w:val="3"/>
          </w:tcPr>
          <w:p w:rsidR="005928C5" w:rsidRPr="00DF668E" w:rsidRDefault="005928C5" w:rsidP="004E0806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МАС за образовање учитеља, МАС за образовање васпитача</w:t>
            </w:r>
          </w:p>
        </w:tc>
        <w:tc>
          <w:tcPr>
            <w:tcW w:w="1008" w:type="dxa"/>
            <w:vAlign w:val="center"/>
          </w:tcPr>
          <w:p w:rsidR="005928C5" w:rsidRPr="006E5A99" w:rsidRDefault="00C14ABB" w:rsidP="00DF668E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27</w:t>
            </w:r>
            <w:bookmarkStart w:id="0" w:name="_GoBack"/>
            <w:bookmarkEnd w:id="0"/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numPr>
                <w:ilvl w:val="0"/>
                <w:numId w:val="2"/>
              </w:numPr>
              <w:rPr>
                <w:sz w:val="18"/>
                <w:szCs w:val="18"/>
                <w:lang w:val="sr-Cyrl-CS"/>
              </w:rPr>
            </w:pPr>
          </w:p>
        </w:tc>
        <w:tc>
          <w:tcPr>
            <w:tcW w:w="3810" w:type="dxa"/>
            <w:gridSpan w:val="6"/>
          </w:tcPr>
          <w:p w:rsidR="005928C5" w:rsidRPr="00DF668E" w:rsidRDefault="005928C5" w:rsidP="004E0806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  <w:lang w:val="sr-Cyrl-CS"/>
              </w:rPr>
              <w:t>Завршни (мастер) рад</w:t>
            </w:r>
          </w:p>
        </w:tc>
        <w:tc>
          <w:tcPr>
            <w:tcW w:w="3420" w:type="dxa"/>
            <w:gridSpan w:val="3"/>
          </w:tcPr>
          <w:p w:rsidR="005928C5" w:rsidRPr="00DF668E" w:rsidRDefault="005928C5" w:rsidP="004E0806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МАС за образовање учитеља, МАС за образовање васпитача</w:t>
            </w:r>
          </w:p>
        </w:tc>
        <w:tc>
          <w:tcPr>
            <w:tcW w:w="1008" w:type="dxa"/>
            <w:vAlign w:val="center"/>
          </w:tcPr>
          <w:p w:rsidR="005928C5" w:rsidRPr="006E5A99" w:rsidRDefault="005928C5" w:rsidP="00DF668E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</w:tr>
      <w:tr w:rsidR="005928C5" w:rsidRPr="00DF668E" w:rsidTr="00DF668E">
        <w:tc>
          <w:tcPr>
            <w:tcW w:w="8856" w:type="dxa"/>
            <w:gridSpan w:val="11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  <w:lang w:val="ru-RU"/>
              </w:rPr>
            </w:pPr>
            <w:r w:rsidRPr="00DF668E">
              <w:rPr>
                <w:i/>
                <w:sz w:val="18"/>
                <w:szCs w:val="18"/>
                <w:lang w:val="ru-RU"/>
              </w:rPr>
              <w:t>Битак и разумевање</w:t>
            </w:r>
            <w:r w:rsidRPr="00DF668E">
              <w:rPr>
                <w:sz w:val="18"/>
                <w:szCs w:val="18"/>
                <w:lang w:val="ru-RU"/>
              </w:rPr>
              <w:t>, (Херменеутика и онтологија у делу М</w:t>
            </w:r>
            <w:r w:rsidRPr="00DF668E">
              <w:rPr>
                <w:sz w:val="18"/>
                <w:szCs w:val="18"/>
              </w:rPr>
              <w:t>.</w:t>
            </w:r>
            <w:r w:rsidRPr="00DF668E">
              <w:rPr>
                <w:sz w:val="18"/>
                <w:szCs w:val="18"/>
                <w:lang w:val="ru-RU"/>
              </w:rPr>
              <w:t xml:space="preserve"> Хајдегера), Рад, Београд, 1993.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  <w:lang w:val="ru-RU"/>
              </w:rPr>
            </w:pPr>
            <w:r w:rsidRPr="00DF668E">
              <w:rPr>
                <w:i/>
                <w:sz w:val="18"/>
                <w:szCs w:val="18"/>
                <w:lang w:val="ru-RU"/>
              </w:rPr>
              <w:t>Изазов маргиналног</w:t>
            </w:r>
            <w:r w:rsidRPr="00DF668E">
              <w:rPr>
                <w:sz w:val="18"/>
                <w:szCs w:val="18"/>
                <w:lang w:val="ru-RU"/>
              </w:rPr>
              <w:t>, Филип Вишњић/ИФДТ, Београд, 1996.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BE0E78">
            <w:pPr>
              <w:rPr>
                <w:sz w:val="18"/>
                <w:szCs w:val="18"/>
              </w:rPr>
            </w:pPr>
            <w:r w:rsidRPr="00DF668E">
              <w:rPr>
                <w:i/>
                <w:sz w:val="18"/>
                <w:szCs w:val="18"/>
                <w:lang w:val="ru-RU"/>
              </w:rPr>
              <w:t>Ванредно стање</w:t>
            </w:r>
            <w:r w:rsidRPr="00DF668E">
              <w:rPr>
                <w:sz w:val="18"/>
                <w:szCs w:val="18"/>
                <w:lang w:val="ru-RU"/>
              </w:rPr>
              <w:t>, Филип Вишњић, Београд, 1999.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</w:rPr>
            </w:pPr>
            <w:r w:rsidRPr="00DF668E">
              <w:rPr>
                <w:i/>
                <w:sz w:val="18"/>
                <w:szCs w:val="18"/>
                <w:lang w:val="ru-RU"/>
              </w:rPr>
              <w:t xml:space="preserve">Политика филозофског дискураса </w:t>
            </w:r>
            <w:r w:rsidRPr="00DF668E">
              <w:rPr>
                <w:iCs/>
                <w:sz w:val="18"/>
                <w:szCs w:val="18"/>
                <w:lang w:val="ru-RU"/>
              </w:rPr>
              <w:t>(практи</w:t>
            </w:r>
            <w:r w:rsidRPr="00DF668E">
              <w:rPr>
                <w:iCs/>
                <w:sz w:val="18"/>
                <w:szCs w:val="18"/>
              </w:rPr>
              <w:t xml:space="preserve">чне импликације </w:t>
            </w:r>
            <w:r w:rsidRPr="00DF668E">
              <w:rPr>
                <w:iCs/>
                <w:sz w:val="18"/>
                <w:szCs w:val="18"/>
                <w:lang w:val="ru-RU"/>
              </w:rPr>
              <w:t>’</w:t>
            </w:r>
            <w:r w:rsidRPr="00DF668E">
              <w:rPr>
                <w:iCs/>
                <w:sz w:val="18"/>
                <w:szCs w:val="18"/>
              </w:rPr>
              <w:t>постмодерне филозофије’), Завод за уџбенике и наставна средства, Београд, 2003.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  <w:lang w:val="sr-Cyrl-CS"/>
              </w:rPr>
            </w:pPr>
            <w:r w:rsidRPr="00DF668E">
              <w:rPr>
                <w:i/>
                <w:sz w:val="18"/>
                <w:szCs w:val="18"/>
                <w:lang w:val="ru-RU"/>
              </w:rPr>
              <w:t xml:space="preserve">Филозофија </w:t>
            </w:r>
            <w:r w:rsidRPr="00DF668E">
              <w:rPr>
                <w:sz w:val="18"/>
                <w:szCs w:val="18"/>
                <w:lang w:val="ru-RU"/>
              </w:rPr>
              <w:t>за средњу школу (пето издање),</w:t>
            </w:r>
            <w:r w:rsidRPr="00DF668E">
              <w:rPr>
                <w:iCs/>
                <w:sz w:val="18"/>
                <w:szCs w:val="18"/>
              </w:rPr>
              <w:t xml:space="preserve"> Завод за уџбенике и наставна средства, Београд, 2008</w:t>
            </w:r>
            <w:r w:rsidRPr="00DF668E">
              <w:rPr>
                <w:iCs/>
                <w:sz w:val="18"/>
                <w:szCs w:val="18"/>
                <w:lang w:val="sr-Cyrl-CS"/>
              </w:rPr>
              <w:t>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  <w:lang w:val="ru-RU"/>
              </w:rPr>
            </w:pPr>
            <w:r w:rsidRPr="00DF668E">
              <w:rPr>
                <w:i/>
                <w:sz w:val="18"/>
                <w:szCs w:val="18"/>
                <w:lang w:val="ru-RU"/>
              </w:rPr>
              <w:t>Интеграција и традиција</w:t>
            </w:r>
            <w:r w:rsidRPr="00DF668E">
              <w:rPr>
                <w:iCs/>
                <w:sz w:val="18"/>
                <w:szCs w:val="18"/>
                <w:lang w:val="ru-RU"/>
              </w:rPr>
              <w:t xml:space="preserve"> (ур.), ИФДТ, Београд, 2003.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BE0E78">
            <w:pPr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 xml:space="preserve">Event and Narative, </w:t>
            </w:r>
            <w:r w:rsidRPr="00DF668E">
              <w:rPr>
                <w:i/>
                <w:sz w:val="18"/>
                <w:szCs w:val="18"/>
              </w:rPr>
              <w:t>Revolution and Order</w:t>
            </w:r>
            <w:r w:rsidRPr="00DF668E">
              <w:rPr>
                <w:sz w:val="18"/>
                <w:szCs w:val="18"/>
              </w:rPr>
              <w:t xml:space="preserve"> (зборник), ИФДТ, Београд, 2002, стр. 11-25.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 xml:space="preserve">„Просветитељство – криза и преобраћај појма“, </w:t>
            </w:r>
            <w:r w:rsidRPr="00DF668E">
              <w:rPr>
                <w:i/>
                <w:sz w:val="18"/>
                <w:szCs w:val="18"/>
              </w:rPr>
              <w:t>Филозофија и друштво</w:t>
            </w:r>
            <w:r w:rsidRPr="00DF668E">
              <w:rPr>
                <w:sz w:val="18"/>
                <w:szCs w:val="18"/>
              </w:rPr>
              <w:t>, 2/2006, стр. 9-31.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  <w:lang w:val="ru-RU"/>
              </w:rPr>
            </w:pPr>
            <w:r w:rsidRPr="00DF668E">
              <w:rPr>
                <w:sz w:val="18"/>
                <w:szCs w:val="18"/>
              </w:rPr>
              <w:t xml:space="preserve">„Дијалектика просветитељства или дијалектика просвећености“, </w:t>
            </w:r>
            <w:r w:rsidRPr="00DF668E">
              <w:rPr>
                <w:i/>
                <w:sz w:val="18"/>
                <w:szCs w:val="18"/>
              </w:rPr>
              <w:t>Социолошки преглед</w:t>
            </w:r>
            <w:r w:rsidRPr="00DF668E">
              <w:rPr>
                <w:sz w:val="18"/>
                <w:szCs w:val="18"/>
              </w:rPr>
              <w:t>, 2/2006, стр. 165-189.</w:t>
            </w:r>
          </w:p>
        </w:tc>
      </w:tr>
      <w:tr w:rsidR="005928C5" w:rsidRPr="00DF668E" w:rsidTr="00DF668E">
        <w:tc>
          <w:tcPr>
            <w:tcW w:w="618" w:type="dxa"/>
          </w:tcPr>
          <w:p w:rsidR="005928C5" w:rsidRPr="00DF668E" w:rsidRDefault="005928C5" w:rsidP="00DF66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8238" w:type="dxa"/>
            <w:gridSpan w:val="10"/>
          </w:tcPr>
          <w:p w:rsidR="005928C5" w:rsidRPr="00DF668E" w:rsidRDefault="005928C5" w:rsidP="00DF668E">
            <w:pPr>
              <w:jc w:val="both"/>
              <w:rPr>
                <w:sz w:val="18"/>
                <w:szCs w:val="18"/>
              </w:rPr>
            </w:pPr>
            <w:r w:rsidRPr="00DF668E">
              <w:rPr>
                <w:sz w:val="18"/>
                <w:szCs w:val="18"/>
              </w:rPr>
              <w:t xml:space="preserve">„Деклинација просветитељства – од негативне критике до популарног позитивизма“, </w:t>
            </w:r>
            <w:r w:rsidRPr="00DF668E">
              <w:rPr>
                <w:i/>
                <w:sz w:val="18"/>
                <w:szCs w:val="18"/>
              </w:rPr>
              <w:t>Theoria</w:t>
            </w:r>
            <w:r w:rsidRPr="00DF668E">
              <w:rPr>
                <w:sz w:val="18"/>
                <w:szCs w:val="18"/>
              </w:rPr>
              <w:t xml:space="preserve">, 3/2006, </w:t>
            </w:r>
            <w:r w:rsidRPr="00DF668E">
              <w:rPr>
                <w:sz w:val="18"/>
                <w:szCs w:val="18"/>
                <w:lang w:val="sr-Cyrl-CS"/>
              </w:rPr>
              <w:t>стр</w:t>
            </w:r>
            <w:r w:rsidRPr="00DF668E">
              <w:rPr>
                <w:sz w:val="18"/>
                <w:szCs w:val="18"/>
              </w:rPr>
              <w:t>. 53-85.</w:t>
            </w:r>
          </w:p>
        </w:tc>
      </w:tr>
      <w:tr w:rsidR="005928C5" w:rsidRPr="00DF668E" w:rsidTr="00DF668E">
        <w:tc>
          <w:tcPr>
            <w:tcW w:w="8856" w:type="dxa"/>
            <w:gridSpan w:val="11"/>
          </w:tcPr>
          <w:p w:rsidR="005928C5" w:rsidRPr="00DF668E" w:rsidRDefault="005928C5" w:rsidP="00367E7B">
            <w:pPr>
              <w:rPr>
                <w:b/>
                <w:lang w:val="sr-Cyrl-CS"/>
              </w:rPr>
            </w:pPr>
            <w:r w:rsidRPr="00DF668E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928C5" w:rsidRPr="00DF668E" w:rsidTr="00DF668E">
        <w:tc>
          <w:tcPr>
            <w:tcW w:w="3673" w:type="dxa"/>
            <w:gridSpan w:val="5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Укупан број цитата</w:t>
            </w:r>
          </w:p>
        </w:tc>
        <w:tc>
          <w:tcPr>
            <w:tcW w:w="5183" w:type="dxa"/>
            <w:gridSpan w:val="6"/>
          </w:tcPr>
          <w:p w:rsidR="005928C5" w:rsidRPr="00DF668E" w:rsidRDefault="005928C5" w:rsidP="00186054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</w:rPr>
              <w:t>87</w:t>
            </w:r>
          </w:p>
        </w:tc>
      </w:tr>
      <w:tr w:rsidR="005928C5" w:rsidRPr="00DF668E" w:rsidTr="00DF668E">
        <w:tc>
          <w:tcPr>
            <w:tcW w:w="3673" w:type="dxa"/>
            <w:gridSpan w:val="5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 xml:space="preserve">Укупан број радова са </w:t>
            </w:r>
            <w:r w:rsidRPr="00DF668E">
              <w:rPr>
                <w:lang w:val="en-US"/>
              </w:rPr>
              <w:t>SCI</w:t>
            </w:r>
            <w:r w:rsidRPr="00DF668E">
              <w:rPr>
                <w:lang w:val="sr-Cyrl-CS"/>
              </w:rPr>
              <w:t xml:space="preserve"> (</w:t>
            </w:r>
            <w:r w:rsidRPr="00DF668E">
              <w:rPr>
                <w:lang w:val="en-US"/>
              </w:rPr>
              <w:t>SSCI</w:t>
            </w:r>
            <w:r w:rsidRPr="00DF668E">
              <w:rPr>
                <w:lang w:val="sr-Cyrl-CS"/>
              </w:rPr>
              <w:t>) листе</w:t>
            </w:r>
          </w:p>
        </w:tc>
        <w:tc>
          <w:tcPr>
            <w:tcW w:w="5183" w:type="dxa"/>
            <w:gridSpan w:val="6"/>
          </w:tcPr>
          <w:p w:rsidR="005928C5" w:rsidRPr="00DF668E" w:rsidRDefault="005928C5" w:rsidP="00367E7B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  <w:lang w:val="sr-Cyrl-CS"/>
              </w:rPr>
              <w:t>/</w:t>
            </w:r>
          </w:p>
        </w:tc>
      </w:tr>
      <w:tr w:rsidR="005928C5" w:rsidRPr="00DF668E" w:rsidTr="00DF668E">
        <w:tc>
          <w:tcPr>
            <w:tcW w:w="3673" w:type="dxa"/>
            <w:gridSpan w:val="5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4B7204">
              <w:t>Тренутно у</w:t>
            </w:r>
            <w:r w:rsidRPr="00DF668E">
              <w:rPr>
                <w:lang w:val="sr-Cyrl-CS"/>
              </w:rPr>
              <w:t>чешће на пројектима</w:t>
            </w:r>
          </w:p>
        </w:tc>
        <w:tc>
          <w:tcPr>
            <w:tcW w:w="1871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Домаћи</w:t>
            </w:r>
          </w:p>
          <w:p w:rsidR="005928C5" w:rsidRPr="00DF668E" w:rsidRDefault="005928C5" w:rsidP="00367E7B">
            <w:pPr>
              <w:rPr>
                <w:sz w:val="18"/>
                <w:szCs w:val="18"/>
                <w:lang w:val="sr-Cyrl-CS"/>
              </w:rPr>
            </w:pPr>
            <w:r w:rsidRPr="00DF668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312" w:type="dxa"/>
            <w:gridSpan w:val="3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Међународни</w:t>
            </w:r>
          </w:p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/</w:t>
            </w:r>
          </w:p>
        </w:tc>
      </w:tr>
      <w:tr w:rsidR="005928C5" w:rsidRPr="00DF668E" w:rsidTr="00DF668E">
        <w:tc>
          <w:tcPr>
            <w:tcW w:w="1709" w:type="dxa"/>
            <w:gridSpan w:val="2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 xml:space="preserve">Усавршавања </w:t>
            </w:r>
          </w:p>
        </w:tc>
        <w:tc>
          <w:tcPr>
            <w:tcW w:w="7147" w:type="dxa"/>
            <w:gridSpan w:val="9"/>
          </w:tcPr>
          <w:p w:rsidR="005928C5" w:rsidRPr="00DF668E" w:rsidRDefault="005928C5" w:rsidP="00367E7B">
            <w:pPr>
              <w:rPr>
                <w:lang w:val="sr-Cyrl-CS"/>
              </w:rPr>
            </w:pPr>
            <w:r w:rsidRPr="00DF668E">
              <w:rPr>
                <w:lang w:val="sr-Cyrl-CS"/>
              </w:rPr>
              <w:t>/</w:t>
            </w:r>
          </w:p>
        </w:tc>
      </w:tr>
    </w:tbl>
    <w:p w:rsidR="005928C5" w:rsidRPr="004B7204" w:rsidRDefault="005928C5" w:rsidP="00367E7B">
      <w:pPr>
        <w:rPr>
          <w:lang w:val="sr-Cyrl-CS"/>
        </w:rPr>
      </w:pPr>
    </w:p>
    <w:sectPr w:rsidR="005928C5" w:rsidRPr="004B7204" w:rsidSect="0042061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3F9626D4"/>
    <w:multiLevelType w:val="hybridMultilevel"/>
    <w:tmpl w:val="4D1EF2B6"/>
    <w:lvl w:ilvl="0" w:tplc="08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731FE8"/>
    <w:multiLevelType w:val="hybridMultilevel"/>
    <w:tmpl w:val="8898BD2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E7B"/>
    <w:rsid w:val="0004597A"/>
    <w:rsid w:val="000827B1"/>
    <w:rsid w:val="00186054"/>
    <w:rsid w:val="00267770"/>
    <w:rsid w:val="002D65A5"/>
    <w:rsid w:val="00326D03"/>
    <w:rsid w:val="00340057"/>
    <w:rsid w:val="00367E7B"/>
    <w:rsid w:val="003C220B"/>
    <w:rsid w:val="00420618"/>
    <w:rsid w:val="0047007A"/>
    <w:rsid w:val="004B7204"/>
    <w:rsid w:val="004D318B"/>
    <w:rsid w:val="004E0806"/>
    <w:rsid w:val="00557AF4"/>
    <w:rsid w:val="005928C5"/>
    <w:rsid w:val="005E3059"/>
    <w:rsid w:val="00682E60"/>
    <w:rsid w:val="00690571"/>
    <w:rsid w:val="006D27E2"/>
    <w:rsid w:val="006E5A99"/>
    <w:rsid w:val="007800D4"/>
    <w:rsid w:val="007D70F8"/>
    <w:rsid w:val="008A56C0"/>
    <w:rsid w:val="00954B2B"/>
    <w:rsid w:val="00965D97"/>
    <w:rsid w:val="00A425BF"/>
    <w:rsid w:val="00A56460"/>
    <w:rsid w:val="00AE65B0"/>
    <w:rsid w:val="00B34D80"/>
    <w:rsid w:val="00B7201E"/>
    <w:rsid w:val="00BE0E78"/>
    <w:rsid w:val="00C14ABB"/>
    <w:rsid w:val="00C7173C"/>
    <w:rsid w:val="00CD747C"/>
    <w:rsid w:val="00DF668E"/>
    <w:rsid w:val="00E65F36"/>
    <w:rsid w:val="00E70DBE"/>
    <w:rsid w:val="00F46CC3"/>
    <w:rsid w:val="00F74EC8"/>
    <w:rsid w:val="00FD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618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2041</Characters>
  <Application>Microsoft Office Word</Application>
  <DocSecurity>0</DocSecurity>
  <Lines>17</Lines>
  <Paragraphs>4</Paragraphs>
  <ScaleCrop>false</ScaleCrop>
  <Company>FFH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Vera Dondur</dc:creator>
  <cp:keywords/>
  <dc:description/>
  <cp:lastModifiedBy>Korisnik</cp:lastModifiedBy>
  <cp:revision>19</cp:revision>
  <cp:lastPrinted>2007-11-08T13:34:00Z</cp:lastPrinted>
  <dcterms:created xsi:type="dcterms:W3CDTF">2013-09-30T08:30:00Z</dcterms:created>
  <dcterms:modified xsi:type="dcterms:W3CDTF">2014-12-11T18:00:00Z</dcterms:modified>
</cp:coreProperties>
</file>